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B059A">
      <w:r>
        <w:rPr>
          <w:b/>
          <w:bCs/>
          <w:sz w:val="28"/>
          <w:szCs w:val="28"/>
        </w:rPr>
        <w:t>CJENOVNIK USLUGA OTVORENOG OLIMPIJSKOG BAZENA</w:t>
      </w:r>
      <w:r>
        <w:t xml:space="preserve">  </w:t>
      </w:r>
    </w:p>
    <w:p w14:paraId="49C26773">
      <w:r>
        <w:t xml:space="preserve">Djel.br: 1729/18-A od 12.03.20218.g. </w:t>
      </w:r>
    </w:p>
    <w:p w14:paraId="491FF97F"/>
    <w:tbl>
      <w:tblPr>
        <w:tblStyle w:val="16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3600"/>
        <w:gridCol w:w="1890"/>
        <w:gridCol w:w="38"/>
        <w:gridCol w:w="683"/>
        <w:gridCol w:w="1169"/>
        <w:gridCol w:w="2250"/>
      </w:tblGrid>
      <w:tr w14:paraId="1EDD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shd w:val="clear" w:color="auto" w:fill="ADB9CA" w:themeFill="text2" w:themeFillTint="66"/>
          </w:tcPr>
          <w:p w14:paraId="72E112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Rb.</w:t>
            </w:r>
          </w:p>
        </w:tc>
        <w:tc>
          <w:tcPr>
            <w:tcW w:w="3600" w:type="dxa"/>
            <w:shd w:val="clear" w:color="auto" w:fill="ADB9CA" w:themeFill="text2" w:themeFillTint="66"/>
          </w:tcPr>
          <w:p w14:paraId="3F8E04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NAZIV USLUGE</w:t>
            </w:r>
          </w:p>
        </w:tc>
        <w:tc>
          <w:tcPr>
            <w:tcW w:w="3780" w:type="dxa"/>
            <w:gridSpan w:val="4"/>
            <w:shd w:val="clear" w:color="auto" w:fill="ADB9CA" w:themeFill="text2" w:themeFillTint="66"/>
          </w:tcPr>
          <w:p w14:paraId="463FF4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CIJEJNA SA PDV-om</w:t>
            </w:r>
          </w:p>
        </w:tc>
        <w:tc>
          <w:tcPr>
            <w:tcW w:w="2250" w:type="dxa"/>
            <w:shd w:val="clear" w:color="auto" w:fill="ADB9CA" w:themeFill="text2" w:themeFillTint="66"/>
          </w:tcPr>
          <w:p w14:paraId="65F263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NAPOMENA</w:t>
            </w:r>
          </w:p>
        </w:tc>
      </w:tr>
      <w:tr w14:paraId="6B26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5" w:type="dxa"/>
            <w:gridSpan w:val="7"/>
            <w:shd w:val="clear" w:color="auto" w:fill="E7E6E6" w:themeFill="background2"/>
          </w:tcPr>
          <w:p w14:paraId="14A077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I)      KARTE NA SLOBODNOJ PRODAJI</w:t>
            </w:r>
          </w:p>
        </w:tc>
      </w:tr>
      <w:tr w14:paraId="6B124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5" w:type="dxa"/>
            <w:vMerge w:val="restart"/>
            <w:shd w:val="clear" w:color="auto" w:fill="FFFFFF" w:themeFill="background1"/>
            <w:vAlign w:val="center"/>
          </w:tcPr>
          <w:p w14:paraId="413EC424">
            <w:r>
              <w:t>1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  <w:vAlign w:val="center"/>
          </w:tcPr>
          <w:p w14:paraId="1FF766B5">
            <w:r>
              <w:rPr>
                <w:b/>
                <w:bCs/>
              </w:rPr>
              <w:t xml:space="preserve">DNEVNA KARTA za odrasle </w:t>
            </w:r>
            <w:r>
              <w:t xml:space="preserve"> </w:t>
            </w: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712BE81F">
            <w:pPr>
              <w:jc w:val="center"/>
            </w:pPr>
            <w:r>
              <w:t>od 08,00 do 12,00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3C74DA35">
            <w:pPr>
              <w:jc w:val="center"/>
            </w:pPr>
            <w:r>
              <w:t>od 14,00 do 19,00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69E40149">
            <w:pPr>
              <w:jc w:val="center"/>
            </w:pPr>
            <w:r>
              <w:t>Pauza u radu bazena od 12:00-14:00h</w:t>
            </w:r>
          </w:p>
        </w:tc>
      </w:tr>
      <w:tr w14:paraId="4E08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25" w:type="dxa"/>
            <w:vMerge w:val="continue"/>
            <w:shd w:val="clear" w:color="auto" w:fill="FFFFFF" w:themeFill="background1"/>
          </w:tcPr>
          <w:p w14:paraId="38002698"/>
        </w:tc>
        <w:tc>
          <w:tcPr>
            <w:tcW w:w="3600" w:type="dxa"/>
            <w:vMerge w:val="continue"/>
            <w:shd w:val="clear" w:color="auto" w:fill="FFFFFF" w:themeFill="background1"/>
          </w:tcPr>
          <w:p w14:paraId="78D5787F">
            <w:pPr>
              <w:rPr>
                <w:b/>
                <w:bCs/>
              </w:rPr>
            </w:pP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240536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2,50 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307C9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3,00 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250" w:type="dxa"/>
            <w:vMerge w:val="continue"/>
            <w:shd w:val="clear" w:color="auto" w:fill="FFFFFF" w:themeFill="background1"/>
          </w:tcPr>
          <w:p w14:paraId="363FF0E0">
            <w:pPr>
              <w:jc w:val="center"/>
              <w:rPr>
                <w:sz w:val="28"/>
                <w:szCs w:val="28"/>
              </w:rPr>
            </w:pPr>
          </w:p>
        </w:tc>
      </w:tr>
      <w:tr w14:paraId="79C6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5" w:type="dxa"/>
            <w:vMerge w:val="restart"/>
            <w:shd w:val="clear" w:color="auto" w:fill="FFFFFF" w:themeFill="background1"/>
            <w:vAlign w:val="center"/>
          </w:tcPr>
          <w:p w14:paraId="3ACD0370">
            <w:r>
              <w:t>2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  <w:vAlign w:val="center"/>
          </w:tcPr>
          <w:p w14:paraId="6609B8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CJELODNEVNA ulaznica </w:t>
            </w: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1DE8A42D">
            <w:pPr>
              <w:jc w:val="center"/>
            </w:pPr>
            <w:r>
              <w:t>od 08,00 do 12,00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00EF06F4">
            <w:pPr>
              <w:jc w:val="center"/>
            </w:pPr>
            <w:r>
              <w:t>od 14,00 do 19,00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765A1AE6">
            <w:pPr>
              <w:jc w:val="center"/>
            </w:pPr>
            <w:r>
              <w:t>Pauza u radu bazena od 12:00-14:00h</w:t>
            </w:r>
          </w:p>
        </w:tc>
      </w:tr>
      <w:tr w14:paraId="1AFE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25" w:type="dxa"/>
            <w:vMerge w:val="continue"/>
            <w:shd w:val="clear" w:color="auto" w:fill="FFFFFF" w:themeFill="background1"/>
          </w:tcPr>
          <w:p w14:paraId="5FD73FA7"/>
        </w:tc>
        <w:tc>
          <w:tcPr>
            <w:tcW w:w="3600" w:type="dxa"/>
            <w:vMerge w:val="continue"/>
            <w:shd w:val="clear" w:color="auto" w:fill="FFFFFF" w:themeFill="background1"/>
          </w:tcPr>
          <w:p w14:paraId="5FB1CC0C">
            <w:pPr>
              <w:rPr>
                <w:b/>
                <w:bCs/>
              </w:rPr>
            </w:pPr>
          </w:p>
        </w:tc>
        <w:tc>
          <w:tcPr>
            <w:tcW w:w="3780" w:type="dxa"/>
            <w:gridSpan w:val="4"/>
            <w:shd w:val="clear" w:color="auto" w:fill="FFFFFF" w:themeFill="background1"/>
            <w:vAlign w:val="center"/>
          </w:tcPr>
          <w:p w14:paraId="39172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5,00 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250" w:type="dxa"/>
            <w:vMerge w:val="continue"/>
            <w:shd w:val="clear" w:color="auto" w:fill="FFFFFF" w:themeFill="background1"/>
          </w:tcPr>
          <w:p w14:paraId="49855441">
            <w:pPr>
              <w:jc w:val="center"/>
              <w:rPr>
                <w:sz w:val="28"/>
                <w:szCs w:val="28"/>
              </w:rPr>
            </w:pPr>
          </w:p>
        </w:tc>
      </w:tr>
      <w:tr w14:paraId="2DBB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25" w:type="dxa"/>
            <w:vMerge w:val="restart"/>
            <w:shd w:val="clear" w:color="auto" w:fill="FFFFFF" w:themeFill="background1"/>
          </w:tcPr>
          <w:p w14:paraId="226737B1">
            <w:r>
              <w:t>3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14:paraId="6CD051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 dijete starosti do 5 god. , u pratnji roditelja </w:t>
            </w: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0ED5564F">
            <w:pPr>
              <w:jc w:val="center"/>
            </w:pPr>
            <w:r>
              <w:t>od 08,00 do 12,00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295CBE49">
            <w:pPr>
              <w:jc w:val="center"/>
            </w:pPr>
            <w:r>
              <w:t>od 14,00 do 19,00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14:paraId="65FCC917">
            <w:pPr>
              <w:jc w:val="center"/>
            </w:pPr>
            <w:r>
              <w:t>Pauza u radu bazena od 12:00-14:00h</w:t>
            </w:r>
          </w:p>
        </w:tc>
      </w:tr>
      <w:tr w14:paraId="350C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25" w:type="dxa"/>
            <w:vMerge w:val="continue"/>
            <w:shd w:val="clear" w:color="auto" w:fill="FFFFFF" w:themeFill="background1"/>
          </w:tcPr>
          <w:p w14:paraId="071DF1B8"/>
        </w:tc>
        <w:tc>
          <w:tcPr>
            <w:tcW w:w="3600" w:type="dxa"/>
            <w:vMerge w:val="continue"/>
            <w:shd w:val="clear" w:color="auto" w:fill="FFFFFF" w:themeFill="background1"/>
          </w:tcPr>
          <w:p w14:paraId="22CEC9BB">
            <w:pPr>
              <w:rPr>
                <w:b/>
                <w:bCs/>
              </w:rPr>
            </w:pPr>
          </w:p>
        </w:tc>
        <w:tc>
          <w:tcPr>
            <w:tcW w:w="3780" w:type="dxa"/>
            <w:gridSpan w:val="4"/>
            <w:shd w:val="clear" w:color="auto" w:fill="FFFFFF" w:themeFill="background1"/>
            <w:vAlign w:val="center"/>
          </w:tcPr>
          <w:p w14:paraId="7D351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Besplatan ulaz</w:t>
            </w:r>
          </w:p>
        </w:tc>
        <w:tc>
          <w:tcPr>
            <w:tcW w:w="2250" w:type="dxa"/>
            <w:vMerge w:val="continue"/>
            <w:shd w:val="clear" w:color="auto" w:fill="FFFFFF" w:themeFill="background1"/>
          </w:tcPr>
          <w:p w14:paraId="77BD5252">
            <w:pPr>
              <w:jc w:val="center"/>
              <w:rPr>
                <w:sz w:val="28"/>
                <w:szCs w:val="28"/>
              </w:rPr>
            </w:pPr>
          </w:p>
        </w:tc>
      </w:tr>
      <w:tr w14:paraId="019C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5" w:type="dxa"/>
            <w:vMerge w:val="restart"/>
            <w:shd w:val="clear" w:color="auto" w:fill="FFFFFF" w:themeFill="background1"/>
          </w:tcPr>
          <w:p w14:paraId="28E9A5BB">
            <w:r>
              <w:t>4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14:paraId="2687D1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MJESEČNI paket od 30 ulaza – na donosioca </w:t>
            </w: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437AEC70">
            <w:pPr>
              <w:jc w:val="center"/>
            </w:pPr>
            <w:r>
              <w:t>od 08,00 do 12,00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5DCD5F59">
            <w:pPr>
              <w:jc w:val="center"/>
            </w:pPr>
            <w:r>
              <w:t>od 14,00 do 19,00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14:paraId="2ACFD14B">
            <w:pPr>
              <w:jc w:val="center"/>
            </w:pPr>
            <w:r>
              <w:t>Pauza u radu bazena od 12:00-14:00h</w:t>
            </w:r>
          </w:p>
        </w:tc>
      </w:tr>
      <w:tr w14:paraId="71CA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5" w:type="dxa"/>
            <w:vMerge w:val="continue"/>
            <w:shd w:val="clear" w:color="auto" w:fill="FFFFFF" w:themeFill="background1"/>
          </w:tcPr>
          <w:p w14:paraId="7E95FE77"/>
        </w:tc>
        <w:tc>
          <w:tcPr>
            <w:tcW w:w="3600" w:type="dxa"/>
            <w:vMerge w:val="continue"/>
            <w:shd w:val="clear" w:color="auto" w:fill="FFFFFF" w:themeFill="background1"/>
          </w:tcPr>
          <w:p w14:paraId="5B500CF9">
            <w:pPr>
              <w:rPr>
                <w:b/>
                <w:bCs/>
              </w:rPr>
            </w:pP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290E87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50,00 €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2D70E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60,00 €</w:t>
            </w:r>
          </w:p>
        </w:tc>
        <w:tc>
          <w:tcPr>
            <w:tcW w:w="2250" w:type="dxa"/>
            <w:vMerge w:val="continue"/>
            <w:shd w:val="clear" w:color="auto" w:fill="FFFFFF" w:themeFill="background1"/>
          </w:tcPr>
          <w:p w14:paraId="5E7CB8CB">
            <w:pPr>
              <w:jc w:val="center"/>
              <w:rPr>
                <w:sz w:val="28"/>
                <w:szCs w:val="28"/>
              </w:rPr>
            </w:pPr>
          </w:p>
        </w:tc>
      </w:tr>
      <w:tr w14:paraId="0BE1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25" w:type="dxa"/>
            <w:vMerge w:val="restart"/>
            <w:shd w:val="clear" w:color="auto" w:fill="FFFFFF" w:themeFill="background1"/>
          </w:tcPr>
          <w:p w14:paraId="76C5FCA5">
            <w:r>
              <w:t>5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14:paraId="247A47F2">
            <w:r>
              <w:rPr>
                <w:b/>
                <w:bCs/>
              </w:rPr>
              <w:t xml:space="preserve">MJESEČNI paket za cjelodnevno korišćenje bazena ( </w:t>
            </w:r>
            <w:r>
              <w:t>dva ulaza dnevno )</w:t>
            </w: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0226C817">
            <w:pPr>
              <w:jc w:val="center"/>
            </w:pPr>
            <w:r>
              <w:t>od 08,00 do 12,00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24D6BE2C">
            <w:pPr>
              <w:jc w:val="center"/>
            </w:pPr>
            <w:r>
              <w:t>od 14,00 do 19,00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14:paraId="5D4A7115">
            <w:pPr>
              <w:jc w:val="center"/>
            </w:pPr>
            <w:r>
              <w:t>U terminu za građane</w:t>
            </w:r>
          </w:p>
        </w:tc>
      </w:tr>
      <w:tr w14:paraId="66E5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25" w:type="dxa"/>
            <w:vMerge w:val="continue"/>
            <w:shd w:val="clear" w:color="auto" w:fill="FFFFFF" w:themeFill="background1"/>
          </w:tcPr>
          <w:p w14:paraId="53E1A6AE"/>
        </w:tc>
        <w:tc>
          <w:tcPr>
            <w:tcW w:w="3600" w:type="dxa"/>
            <w:vMerge w:val="continue"/>
            <w:shd w:val="clear" w:color="auto" w:fill="FFFFFF" w:themeFill="background1"/>
          </w:tcPr>
          <w:p w14:paraId="12C434E9">
            <w:pPr>
              <w:rPr>
                <w:b/>
                <w:bCs/>
              </w:rPr>
            </w:pPr>
          </w:p>
        </w:tc>
        <w:tc>
          <w:tcPr>
            <w:tcW w:w="3780" w:type="dxa"/>
            <w:gridSpan w:val="4"/>
            <w:shd w:val="clear" w:color="auto" w:fill="FFFFFF" w:themeFill="background1"/>
            <w:vAlign w:val="center"/>
          </w:tcPr>
          <w:p w14:paraId="6EA49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70,00 €</w:t>
            </w:r>
          </w:p>
        </w:tc>
        <w:tc>
          <w:tcPr>
            <w:tcW w:w="2250" w:type="dxa"/>
            <w:vMerge w:val="continue"/>
            <w:shd w:val="clear" w:color="auto" w:fill="FFFFFF" w:themeFill="background1"/>
          </w:tcPr>
          <w:p w14:paraId="3B69DA3A">
            <w:pPr>
              <w:jc w:val="center"/>
              <w:rPr>
                <w:sz w:val="28"/>
                <w:szCs w:val="28"/>
              </w:rPr>
            </w:pPr>
          </w:p>
        </w:tc>
      </w:tr>
      <w:tr w14:paraId="27B2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5" w:type="dxa"/>
            <w:vMerge w:val="restart"/>
            <w:shd w:val="clear" w:color="auto" w:fill="FFFFFF" w:themeFill="background1"/>
          </w:tcPr>
          <w:p w14:paraId="177E7D75">
            <w:r>
              <w:t>6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14:paraId="6A9FA3A1">
            <w:pPr>
              <w:rPr>
                <w:b/>
                <w:bCs/>
              </w:rPr>
            </w:pPr>
            <w:r>
              <w:rPr>
                <w:b/>
                <w:bCs/>
              </w:rPr>
              <w:t>MJESEČNI paket za 30 ulaza po 1h korišćenja ZA OSOBE SA HENDIKEPOM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52D6BF5">
            <w:pPr>
              <w:jc w:val="center"/>
            </w:pPr>
            <w:r>
              <w:t>od 08,00 do 14,00</w:t>
            </w:r>
          </w:p>
        </w:tc>
        <w:tc>
          <w:tcPr>
            <w:tcW w:w="1890" w:type="dxa"/>
            <w:gridSpan w:val="3"/>
            <w:shd w:val="clear" w:color="auto" w:fill="FFFFFF" w:themeFill="background1"/>
            <w:vAlign w:val="center"/>
          </w:tcPr>
          <w:p w14:paraId="09554530">
            <w:pPr>
              <w:jc w:val="center"/>
            </w:pPr>
            <w:r>
              <w:t>od 15,00 do 22,00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14:paraId="274BF2EB">
            <w:pPr>
              <w:jc w:val="center"/>
            </w:pPr>
            <w:r>
              <w:t>U terminu za građane</w:t>
            </w:r>
          </w:p>
        </w:tc>
      </w:tr>
      <w:tr w14:paraId="4BD0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5" w:type="dxa"/>
            <w:vMerge w:val="continue"/>
            <w:shd w:val="clear" w:color="auto" w:fill="FFFFFF" w:themeFill="background1"/>
          </w:tcPr>
          <w:p w14:paraId="6C7F012D"/>
        </w:tc>
        <w:tc>
          <w:tcPr>
            <w:tcW w:w="3600" w:type="dxa"/>
            <w:vMerge w:val="continue"/>
            <w:shd w:val="clear" w:color="auto" w:fill="FFFFFF" w:themeFill="background1"/>
          </w:tcPr>
          <w:p w14:paraId="5F5D1375">
            <w:pPr>
              <w:rPr>
                <w:b/>
                <w:bCs/>
              </w:rPr>
            </w:pPr>
          </w:p>
        </w:tc>
        <w:tc>
          <w:tcPr>
            <w:tcW w:w="3780" w:type="dxa"/>
            <w:gridSpan w:val="4"/>
            <w:shd w:val="clear" w:color="auto" w:fill="FFFFFF" w:themeFill="background1"/>
            <w:vAlign w:val="center"/>
          </w:tcPr>
          <w:p w14:paraId="10C04F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15,00 €</w:t>
            </w:r>
          </w:p>
        </w:tc>
        <w:tc>
          <w:tcPr>
            <w:tcW w:w="2250" w:type="dxa"/>
            <w:vMerge w:val="continue"/>
            <w:shd w:val="clear" w:color="auto" w:fill="FFFFFF" w:themeFill="background1"/>
          </w:tcPr>
          <w:p w14:paraId="3CC77B43">
            <w:pPr>
              <w:jc w:val="center"/>
            </w:pPr>
          </w:p>
        </w:tc>
      </w:tr>
      <w:tr w14:paraId="4C14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5" w:type="dxa"/>
            <w:vMerge w:val="restart"/>
            <w:shd w:val="clear" w:color="auto" w:fill="FFFFFF" w:themeFill="background1"/>
          </w:tcPr>
          <w:p w14:paraId="05956568">
            <w:r>
              <w:t>7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14:paraId="4F5FFD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LUX MJESEČNI paket za 30 ulaza po 1h korišćenja – na donosioca </w:t>
            </w:r>
          </w:p>
        </w:tc>
        <w:tc>
          <w:tcPr>
            <w:tcW w:w="3780" w:type="dxa"/>
            <w:gridSpan w:val="4"/>
            <w:shd w:val="clear" w:color="auto" w:fill="FFFFFF" w:themeFill="background1"/>
            <w:vAlign w:val="center"/>
          </w:tcPr>
          <w:p w14:paraId="308F01F6">
            <w:pPr>
              <w:jc w:val="center"/>
            </w:pPr>
            <w:r>
              <w:t>od 07,00 do 08,00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14:paraId="794AF7E1">
            <w:pPr>
              <w:jc w:val="center"/>
            </w:pPr>
            <w:r>
              <w:t>od 07,00 do 08,00</w:t>
            </w:r>
          </w:p>
        </w:tc>
      </w:tr>
      <w:tr w14:paraId="2C233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5" w:type="dxa"/>
            <w:vMerge w:val="continue"/>
            <w:shd w:val="clear" w:color="auto" w:fill="FFFFFF" w:themeFill="background1"/>
          </w:tcPr>
          <w:p w14:paraId="6BBEEF79"/>
        </w:tc>
        <w:tc>
          <w:tcPr>
            <w:tcW w:w="3600" w:type="dxa"/>
            <w:vMerge w:val="continue"/>
            <w:shd w:val="clear" w:color="auto" w:fill="FFFFFF" w:themeFill="background1"/>
          </w:tcPr>
          <w:p w14:paraId="16F5E80D">
            <w:pPr>
              <w:rPr>
                <w:b/>
                <w:bCs/>
              </w:rPr>
            </w:pPr>
          </w:p>
        </w:tc>
        <w:tc>
          <w:tcPr>
            <w:tcW w:w="3780" w:type="dxa"/>
            <w:gridSpan w:val="4"/>
            <w:shd w:val="clear" w:color="auto" w:fill="FFFFFF" w:themeFill="background1"/>
            <w:vAlign w:val="center"/>
          </w:tcPr>
          <w:p w14:paraId="72D3E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70,00 €</w:t>
            </w:r>
          </w:p>
        </w:tc>
        <w:tc>
          <w:tcPr>
            <w:tcW w:w="2250" w:type="dxa"/>
            <w:vMerge w:val="continue"/>
            <w:shd w:val="clear" w:color="auto" w:fill="FFFFFF" w:themeFill="background1"/>
          </w:tcPr>
          <w:p w14:paraId="4765EC33">
            <w:pPr>
              <w:jc w:val="center"/>
            </w:pPr>
          </w:p>
        </w:tc>
      </w:tr>
      <w:tr w14:paraId="2DC6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5" w:type="dxa"/>
            <w:gridSpan w:val="7"/>
            <w:shd w:val="clear" w:color="auto" w:fill="E7E6E6" w:themeFill="background2"/>
          </w:tcPr>
          <w:p w14:paraId="5E4C3C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II)      REZERVISANJE I UGOVARANJE TERMINA</w:t>
            </w:r>
          </w:p>
        </w:tc>
      </w:tr>
      <w:tr w14:paraId="5335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5" w:type="dxa"/>
            <w:vMerge w:val="restart"/>
            <w:shd w:val="clear" w:color="auto" w:fill="FFFFFF" w:themeFill="background1"/>
            <w:vAlign w:val="center"/>
          </w:tcPr>
          <w:p w14:paraId="3B21A4F1">
            <w:r>
              <w:t>1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  <w:vAlign w:val="center"/>
          </w:tcPr>
          <w:p w14:paraId="14C1755D">
            <w:r>
              <w:rPr>
                <w:b/>
                <w:bCs/>
              </w:rPr>
              <w:t>SINDIKALNE organizacije – Mjesečna karta za 30 ulaza</w:t>
            </w:r>
            <w:r>
              <w:t xml:space="preserve"> – 1h korišćenja – ne donosioca </w:t>
            </w: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5CC03305">
            <w:pPr>
              <w:jc w:val="center"/>
            </w:pPr>
            <w:r>
              <w:t>od 08,00 do 12,00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54723689">
            <w:pPr>
              <w:jc w:val="center"/>
            </w:pPr>
            <w:r>
              <w:t>od 14,00 do 19,00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3CA2F8F1">
            <w:pPr>
              <w:jc w:val="center"/>
            </w:pPr>
            <w:r>
              <w:t>U terminu za građane</w:t>
            </w:r>
          </w:p>
        </w:tc>
      </w:tr>
      <w:tr w14:paraId="5941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5" w:type="dxa"/>
            <w:vMerge w:val="continue"/>
            <w:shd w:val="clear" w:color="auto" w:fill="FFFFFF" w:themeFill="background1"/>
          </w:tcPr>
          <w:p w14:paraId="336E9A17"/>
        </w:tc>
        <w:tc>
          <w:tcPr>
            <w:tcW w:w="3600" w:type="dxa"/>
            <w:vMerge w:val="continue"/>
            <w:shd w:val="clear" w:color="auto" w:fill="FFFFFF" w:themeFill="background1"/>
          </w:tcPr>
          <w:p w14:paraId="351A379A">
            <w:pPr>
              <w:rPr>
                <w:b/>
                <w:bCs/>
              </w:rPr>
            </w:pPr>
          </w:p>
        </w:tc>
        <w:tc>
          <w:tcPr>
            <w:tcW w:w="3780" w:type="dxa"/>
            <w:gridSpan w:val="4"/>
            <w:shd w:val="clear" w:color="auto" w:fill="FFFFFF" w:themeFill="background1"/>
            <w:vAlign w:val="center"/>
          </w:tcPr>
          <w:p w14:paraId="49D3E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40,00 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250" w:type="dxa"/>
            <w:vMerge w:val="continue"/>
            <w:shd w:val="clear" w:color="auto" w:fill="FFFFFF" w:themeFill="background1"/>
          </w:tcPr>
          <w:p w14:paraId="6073E5C0">
            <w:pPr>
              <w:jc w:val="center"/>
              <w:rPr>
                <w:sz w:val="28"/>
                <w:szCs w:val="28"/>
              </w:rPr>
            </w:pPr>
          </w:p>
        </w:tc>
      </w:tr>
      <w:tr w14:paraId="3F79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5" w:type="dxa"/>
            <w:vMerge w:val="restart"/>
            <w:shd w:val="clear" w:color="auto" w:fill="FFFFFF" w:themeFill="background1"/>
            <w:vAlign w:val="center"/>
          </w:tcPr>
          <w:p w14:paraId="51BD2B0C">
            <w:r>
              <w:t>2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  <w:vAlign w:val="center"/>
          </w:tcPr>
          <w:p w14:paraId="61294186">
            <w:pPr>
              <w:rPr>
                <w:b/>
                <w:bCs/>
              </w:rPr>
            </w:pPr>
            <w:r>
              <w:rPr>
                <w:b/>
                <w:bCs/>
              </w:rPr>
              <w:t>VATERPOLO utakmica – zakup / 1 sata Nacionalno prvenstvo I medjunarodne utakmice</w:t>
            </w: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06C3AD8A">
            <w:pPr>
              <w:jc w:val="center"/>
            </w:pPr>
            <w:r>
              <w:t xml:space="preserve">Dnevni termin 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1BE54447">
            <w:pPr>
              <w:jc w:val="center"/>
            </w:pPr>
            <w:r>
              <w:t>Pod rasvjetom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457913A9">
            <w:r>
              <w:t xml:space="preserve">Priprema i održavanje utakmice – nacionalno prvenstvo, vrijeme vraćanja prostora u redovni rad – potrebno 4 sata </w:t>
            </w:r>
          </w:p>
          <w:p w14:paraId="50F41941">
            <w:r>
              <w:t>Priprema i održavanje medjnarodne utakmice - vrijeme vraćanja prostora u redovni rad – potrebno 6 sati</w:t>
            </w:r>
          </w:p>
        </w:tc>
      </w:tr>
      <w:tr w14:paraId="0BDE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25" w:type="dxa"/>
            <w:vMerge w:val="continue"/>
            <w:shd w:val="clear" w:color="auto" w:fill="FFFFFF" w:themeFill="background1"/>
          </w:tcPr>
          <w:p w14:paraId="399A72A9"/>
        </w:tc>
        <w:tc>
          <w:tcPr>
            <w:tcW w:w="3600" w:type="dxa"/>
            <w:vMerge w:val="continue"/>
            <w:shd w:val="clear" w:color="auto" w:fill="FFFFFF" w:themeFill="background1"/>
          </w:tcPr>
          <w:p w14:paraId="752D7E5B">
            <w:pPr>
              <w:rPr>
                <w:b/>
                <w:bCs/>
              </w:rPr>
            </w:pP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6D555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120,00 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7DBA4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300,00 €</w:t>
            </w:r>
          </w:p>
        </w:tc>
        <w:tc>
          <w:tcPr>
            <w:tcW w:w="2250" w:type="dxa"/>
            <w:vMerge w:val="continue"/>
            <w:shd w:val="clear" w:color="auto" w:fill="FFFFFF" w:themeFill="background1"/>
          </w:tcPr>
          <w:p w14:paraId="6DB9CC44">
            <w:pPr>
              <w:jc w:val="center"/>
              <w:rPr>
                <w:sz w:val="28"/>
                <w:szCs w:val="28"/>
              </w:rPr>
            </w:pPr>
          </w:p>
        </w:tc>
      </w:tr>
      <w:tr w14:paraId="4B31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25" w:type="dxa"/>
            <w:vMerge w:val="restart"/>
            <w:shd w:val="clear" w:color="auto" w:fill="FFFFFF" w:themeFill="background1"/>
          </w:tcPr>
          <w:p w14:paraId="6AAC2CDA">
            <w:r>
              <w:t>3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14:paraId="6A41A2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PLIVAČKO takmičenje – </w:t>
            </w:r>
            <w:r>
              <w:t>zakup / 1 sat</w:t>
            </w: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7304EE21">
            <w:pPr>
              <w:jc w:val="center"/>
            </w:pPr>
            <w:r>
              <w:t>Dnevni termin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1F306712">
            <w:pPr>
              <w:jc w:val="center"/>
            </w:pPr>
            <w:r>
              <w:t>Pod rasvjetom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14:paraId="1EEED36A">
            <w:pPr>
              <w:jc w:val="center"/>
              <w:rPr>
                <w:sz w:val="28"/>
                <w:szCs w:val="28"/>
              </w:rPr>
            </w:pPr>
          </w:p>
        </w:tc>
      </w:tr>
      <w:tr w14:paraId="1DFD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25" w:type="dxa"/>
            <w:vMerge w:val="continue"/>
            <w:shd w:val="clear" w:color="auto" w:fill="FFFFFF" w:themeFill="background1"/>
          </w:tcPr>
          <w:p w14:paraId="3E6FD984"/>
        </w:tc>
        <w:tc>
          <w:tcPr>
            <w:tcW w:w="3600" w:type="dxa"/>
            <w:vMerge w:val="continue"/>
            <w:shd w:val="clear" w:color="auto" w:fill="FFFFFF" w:themeFill="background1"/>
          </w:tcPr>
          <w:p w14:paraId="63F8772A">
            <w:pPr>
              <w:rPr>
                <w:b/>
                <w:bCs/>
              </w:rPr>
            </w:pP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4E007A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200,00 €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0372C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300,00 €</w:t>
            </w:r>
          </w:p>
        </w:tc>
        <w:tc>
          <w:tcPr>
            <w:tcW w:w="2250" w:type="dxa"/>
            <w:vMerge w:val="continue"/>
            <w:shd w:val="clear" w:color="auto" w:fill="FFFFFF" w:themeFill="background1"/>
          </w:tcPr>
          <w:p w14:paraId="64A4B694">
            <w:pPr>
              <w:jc w:val="center"/>
              <w:rPr>
                <w:sz w:val="28"/>
                <w:szCs w:val="28"/>
              </w:rPr>
            </w:pPr>
          </w:p>
        </w:tc>
      </w:tr>
      <w:tr w14:paraId="1FD7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5" w:type="dxa"/>
            <w:vMerge w:val="restart"/>
            <w:shd w:val="clear" w:color="auto" w:fill="FFFFFF" w:themeFill="background1"/>
          </w:tcPr>
          <w:p w14:paraId="14985179">
            <w:r>
              <w:t>4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14:paraId="327A52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TRENING </w:t>
            </w:r>
            <w:r>
              <w:t>pred vaterpolo utakmice -1h</w:t>
            </w: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19C8F1AD">
            <w:pPr>
              <w:jc w:val="center"/>
            </w:pPr>
            <w:r>
              <w:t>Dnevni termin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4CEC3F15">
            <w:pPr>
              <w:jc w:val="center"/>
            </w:pPr>
            <w:r>
              <w:t>Pod rasvjetom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14:paraId="1E3CDC2D">
            <w:pPr>
              <w:jc w:val="center"/>
              <w:rPr>
                <w:sz w:val="28"/>
                <w:szCs w:val="28"/>
              </w:rPr>
            </w:pPr>
          </w:p>
        </w:tc>
      </w:tr>
      <w:tr w14:paraId="71B2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25" w:type="dxa"/>
            <w:vMerge w:val="continue"/>
            <w:shd w:val="clear" w:color="auto" w:fill="FFFFFF" w:themeFill="background1"/>
          </w:tcPr>
          <w:p w14:paraId="27423647"/>
        </w:tc>
        <w:tc>
          <w:tcPr>
            <w:tcW w:w="3600" w:type="dxa"/>
            <w:vMerge w:val="continue"/>
            <w:shd w:val="clear" w:color="auto" w:fill="FFFFFF" w:themeFill="background1"/>
          </w:tcPr>
          <w:p w14:paraId="322916EA">
            <w:pPr>
              <w:rPr>
                <w:b/>
                <w:bCs/>
              </w:rPr>
            </w:pP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6D60C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120,00 €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360BC9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300,00 €</w:t>
            </w:r>
          </w:p>
        </w:tc>
        <w:tc>
          <w:tcPr>
            <w:tcW w:w="2250" w:type="dxa"/>
            <w:vMerge w:val="continue"/>
            <w:shd w:val="clear" w:color="auto" w:fill="FFFFFF" w:themeFill="background1"/>
          </w:tcPr>
          <w:p w14:paraId="7D4F9923">
            <w:pPr>
              <w:jc w:val="center"/>
              <w:rPr>
                <w:sz w:val="28"/>
                <w:szCs w:val="28"/>
              </w:rPr>
            </w:pPr>
          </w:p>
        </w:tc>
      </w:tr>
      <w:tr w14:paraId="3620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25" w:type="dxa"/>
            <w:vMerge w:val="restart"/>
            <w:shd w:val="clear" w:color="auto" w:fill="FFFFFF" w:themeFill="background1"/>
          </w:tcPr>
          <w:p w14:paraId="7333DECE">
            <w:r>
              <w:t>5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14:paraId="27F771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Manifestacije kulturnog, zabavnog sadržaja – zakup jedan h </w:t>
            </w:r>
            <w:r>
              <w:t>(cijeli prostor sa prisustvom gledalaca – tribine cca 1200 mjesta + 300 mjesta montažna tribina)</w:t>
            </w: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5ACC4401">
            <w:pPr>
              <w:jc w:val="center"/>
            </w:pPr>
            <w:r>
              <w:t>Dnevni termin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6959B805">
            <w:pPr>
              <w:jc w:val="center"/>
            </w:pPr>
            <w:r>
              <w:t>Pod rasvjetom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</w:tcPr>
          <w:p w14:paraId="31F599F8">
            <w:pPr>
              <w:jc w:val="center"/>
              <w:rPr>
                <w:sz w:val="28"/>
                <w:szCs w:val="28"/>
              </w:rPr>
            </w:pPr>
          </w:p>
        </w:tc>
      </w:tr>
      <w:tr w14:paraId="2C16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25" w:type="dxa"/>
            <w:vMerge w:val="continue"/>
            <w:shd w:val="clear" w:color="auto" w:fill="FFFFFF" w:themeFill="background1"/>
          </w:tcPr>
          <w:p w14:paraId="18C65AF6"/>
        </w:tc>
        <w:tc>
          <w:tcPr>
            <w:tcW w:w="3600" w:type="dxa"/>
            <w:vMerge w:val="continue"/>
            <w:shd w:val="clear" w:color="auto" w:fill="FFFFFF" w:themeFill="background1"/>
          </w:tcPr>
          <w:p w14:paraId="0C9C40F9">
            <w:pPr>
              <w:rPr>
                <w:b/>
                <w:bCs/>
              </w:rPr>
            </w:pPr>
          </w:p>
        </w:tc>
        <w:tc>
          <w:tcPr>
            <w:tcW w:w="1928" w:type="dxa"/>
            <w:gridSpan w:val="2"/>
            <w:shd w:val="clear" w:color="auto" w:fill="FFFFFF" w:themeFill="background1"/>
            <w:vAlign w:val="center"/>
          </w:tcPr>
          <w:p w14:paraId="61754D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300,00 €</w:t>
            </w:r>
          </w:p>
        </w:tc>
        <w:tc>
          <w:tcPr>
            <w:tcW w:w="1852" w:type="dxa"/>
            <w:gridSpan w:val="2"/>
            <w:shd w:val="clear" w:color="auto" w:fill="FFFFFF" w:themeFill="background1"/>
            <w:vAlign w:val="center"/>
          </w:tcPr>
          <w:p w14:paraId="6C262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600,00 €</w:t>
            </w:r>
          </w:p>
        </w:tc>
        <w:tc>
          <w:tcPr>
            <w:tcW w:w="2250" w:type="dxa"/>
            <w:vMerge w:val="continue"/>
            <w:shd w:val="clear" w:color="auto" w:fill="FFFFFF" w:themeFill="background1"/>
          </w:tcPr>
          <w:p w14:paraId="0F0774C1">
            <w:pPr>
              <w:jc w:val="center"/>
              <w:rPr>
                <w:sz w:val="28"/>
                <w:szCs w:val="28"/>
              </w:rPr>
            </w:pPr>
          </w:p>
        </w:tc>
      </w:tr>
      <w:tr w14:paraId="6D98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25" w:type="dxa"/>
            <w:shd w:val="clear" w:color="auto" w:fill="FFFFFF" w:themeFill="background1"/>
          </w:tcPr>
          <w:p w14:paraId="7FF2CE2E">
            <w:pPr>
              <w:rPr>
                <w:highlight w:val="none"/>
              </w:rPr>
            </w:pPr>
            <w:r>
              <w:rPr>
                <w:highlight w:val="none"/>
              </w:rPr>
              <w:t>6</w:t>
            </w:r>
          </w:p>
        </w:tc>
        <w:tc>
          <w:tcPr>
            <w:tcW w:w="3600" w:type="dxa"/>
            <w:shd w:val="clear" w:color="auto" w:fill="FFFFFF" w:themeFill="background1"/>
          </w:tcPr>
          <w:p w14:paraId="20DCB55F">
            <w:pPr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Manifestacije kulturnog, zabavnog sadržaja – sa prisustvom gledalaca cjelodnevni zakup  ( tribine cca 1200 mjesta + 300 mjesta montažna tribina)</w:t>
            </w:r>
          </w:p>
        </w:tc>
        <w:tc>
          <w:tcPr>
            <w:tcW w:w="3780" w:type="dxa"/>
            <w:gridSpan w:val="4"/>
            <w:shd w:val="clear" w:color="auto" w:fill="FFFFFF" w:themeFill="background1"/>
            <w:vAlign w:val="center"/>
          </w:tcPr>
          <w:p w14:paraId="4E26BE53">
            <w:pPr>
              <w:jc w:val="center"/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 xml:space="preserve">7.200,00 </w:t>
            </w:r>
            <w:r>
              <w:rPr>
                <w:rFonts w:cstheme="minorHAnsi"/>
                <w:b/>
                <w:bCs/>
                <w:highlight w:val="none"/>
              </w:rPr>
              <w:t>€</w:t>
            </w:r>
          </w:p>
        </w:tc>
        <w:tc>
          <w:tcPr>
            <w:tcW w:w="2250" w:type="dxa"/>
            <w:shd w:val="clear" w:color="auto" w:fill="FFFFFF" w:themeFill="background1"/>
          </w:tcPr>
          <w:p w14:paraId="3F605490"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Za pripremu, organizaciju manifestacije I ponovno puštanje u upotrebu bazena na korišćenje potrebno je 24 sata </w:t>
            </w:r>
          </w:p>
        </w:tc>
      </w:tr>
      <w:tr w14:paraId="7806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255" w:type="dxa"/>
            <w:gridSpan w:val="7"/>
            <w:shd w:val="clear" w:color="auto" w:fill="E7E6E6" w:themeFill="background2"/>
          </w:tcPr>
          <w:p w14:paraId="0019C77C">
            <w:pPr>
              <w:jc w:val="center"/>
              <w:rPr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color w:val="auto"/>
                <w:sz w:val="28"/>
                <w:szCs w:val="28"/>
                <w:highlight w:val="none"/>
                <w:shd w:val="clear" w:color="auto" w:fill="auto"/>
              </w:rPr>
              <w:t xml:space="preserve">III ) OSTALE USLUGE </w:t>
            </w:r>
          </w:p>
        </w:tc>
      </w:tr>
      <w:tr w14:paraId="1E6E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225" w:type="dxa"/>
            <w:gridSpan w:val="2"/>
            <w:shd w:val="clear" w:color="auto" w:fill="E7E6E6" w:themeFill="background2"/>
          </w:tcPr>
          <w:p w14:paraId="546319F6">
            <w:pPr>
              <w:jc w:val="center"/>
              <w:rPr>
                <w:color w:val="auto"/>
                <w:highlight w:val="none"/>
                <w:shd w:val="clear" w:color="auto" w:fill="auto"/>
              </w:rPr>
            </w:pPr>
            <w:r>
              <w:rPr>
                <w:b/>
                <w:bCs/>
                <w:color w:val="auto"/>
                <w:highlight w:val="none"/>
                <w:shd w:val="clear" w:color="auto" w:fill="auto"/>
              </w:rPr>
              <w:t>PRESS SALA</w:t>
            </w:r>
            <w:r>
              <w:rPr>
                <w:color w:val="auto"/>
                <w:highlight w:val="none"/>
                <w:shd w:val="clear" w:color="auto" w:fill="auto"/>
              </w:rPr>
              <w:t xml:space="preserve"> ( jedan sat korišćenja press sale)</w:t>
            </w:r>
          </w:p>
        </w:tc>
        <w:tc>
          <w:tcPr>
            <w:tcW w:w="2611" w:type="dxa"/>
            <w:gridSpan w:val="3"/>
            <w:shd w:val="clear" w:color="auto" w:fill="E7E6E6" w:themeFill="background2"/>
          </w:tcPr>
          <w:p w14:paraId="78E7D319">
            <w:pPr>
              <w:jc w:val="center"/>
              <w:rPr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b/>
                <w:bCs/>
                <w:color w:val="auto"/>
                <w:highlight w:val="none"/>
                <w:shd w:val="clear" w:color="auto" w:fill="auto"/>
              </w:rPr>
              <w:t>30,00 €</w:t>
            </w:r>
          </w:p>
        </w:tc>
        <w:tc>
          <w:tcPr>
            <w:tcW w:w="3419" w:type="dxa"/>
            <w:gridSpan w:val="2"/>
            <w:shd w:val="clear" w:color="auto" w:fill="E7E6E6" w:themeFill="background2"/>
          </w:tcPr>
          <w:p w14:paraId="71066C1F">
            <w:pPr>
              <w:jc w:val="center"/>
              <w:rPr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  <w:tr w14:paraId="19D2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4225" w:type="dxa"/>
            <w:gridSpan w:val="2"/>
            <w:shd w:val="clear" w:color="auto" w:fill="E7E6E6" w:themeFill="background2"/>
          </w:tcPr>
          <w:p w14:paraId="165A2E0F">
            <w:pPr>
              <w:jc w:val="center"/>
              <w:rPr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b/>
                <w:bCs/>
                <w:color w:val="auto"/>
                <w:highlight w:val="none"/>
                <w:shd w:val="clear" w:color="auto" w:fill="auto"/>
              </w:rPr>
              <w:t xml:space="preserve">Iznajmljivanje elektronske opreme </w:t>
            </w:r>
            <w:r>
              <w:rPr>
                <w:color w:val="auto"/>
                <w:highlight w:val="none"/>
                <w:shd w:val="clear" w:color="auto" w:fill="auto"/>
              </w:rPr>
              <w:t xml:space="preserve">za mjerenje rezultata I semafora / 1 sat, mimo zvanične utakmice </w:t>
            </w:r>
          </w:p>
        </w:tc>
        <w:tc>
          <w:tcPr>
            <w:tcW w:w="2611" w:type="dxa"/>
            <w:gridSpan w:val="3"/>
            <w:shd w:val="clear" w:color="auto" w:fill="E7E6E6" w:themeFill="background2"/>
          </w:tcPr>
          <w:p w14:paraId="1CA5B84A">
            <w:pPr>
              <w:jc w:val="center"/>
              <w:rPr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b/>
                <w:bCs/>
                <w:color w:val="auto"/>
                <w:highlight w:val="none"/>
                <w:shd w:val="clear" w:color="auto" w:fill="auto"/>
              </w:rPr>
              <w:t>30,00 €</w:t>
            </w:r>
          </w:p>
        </w:tc>
        <w:tc>
          <w:tcPr>
            <w:tcW w:w="3419" w:type="dxa"/>
            <w:gridSpan w:val="2"/>
            <w:shd w:val="clear" w:color="auto" w:fill="E7E6E6" w:themeFill="background2"/>
          </w:tcPr>
          <w:p w14:paraId="1C9BA343">
            <w:pPr>
              <w:jc w:val="center"/>
              <w:rPr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</w:tr>
    </w:tbl>
    <w:p w14:paraId="5E4E6C35">
      <w:pPr>
        <w:rPr>
          <w:rFonts w:hint="default"/>
          <w:lang w:val="sr-Latn-ME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288" w:footer="576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9111"/>
      <w:gridCol w:w="479"/>
    </w:tblGrid>
    <w:tr w14:paraId="2F9489AB">
      <w:tblPrEx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alias w:val="Author"/>
            <w:id w:val="1534539408"/>
            <w:placeholder>
              <w:docPart w:val="43AA0CC9D5B64AC29862AC2EA58F356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>
            <w:rPr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p w14:paraId="574AC6C3">
              <w:pPr>
                <w:pStyle w:val="14"/>
                <w:jc w:val="right"/>
                <w:rPr>
                  <w:caps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pPr>
              <w:r>
                <w:rPr>
                  <w:caps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w:t>SPORTSKI OBJEKTI PODGORICA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6AB7FDE7">
          <w:pPr>
            <w:pStyle w:val="13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begin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instrText xml:space="preserve"> PAGE   \* MERGEFORMAT </w:instrTex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separate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2</w: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end"/>
          </w:r>
        </w:p>
      </w:tc>
    </w:tr>
  </w:tbl>
  <w:p w14:paraId="24F71461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9B06F">
    <w:pPr>
      <w:pStyle w:val="14"/>
      <w:jc w:val="center"/>
      <w:rPr>
        <w:b/>
        <w:bCs/>
        <w:sz w:val="36"/>
        <w:szCs w:val="36"/>
        <w:lang w:val="sr-Latn-ME"/>
      </w:rPr>
    </w:pPr>
    <w:r>
      <w:rPr>
        <w:b/>
        <w:bCs/>
        <w:sz w:val="36"/>
        <w:szCs w:val="36"/>
        <w14:ligatures w14:val="none"/>
      </w:rPr>
      <w:drawing>
        <wp:inline distT="0" distB="0" distL="0" distR="0">
          <wp:extent cx="639445" cy="63944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36"/>
        <w:szCs w:val="36"/>
      </w:rPr>
      <w:t>CJENOVNI</w:t>
    </w:r>
    <w:r>
      <w:rPr>
        <w:b/>
        <w:bCs/>
        <w:sz w:val="36"/>
        <w:szCs w:val="36"/>
        <w:lang w:val="sr-Latn-ME"/>
      </w:rPr>
      <w:t>CI</w:t>
    </w:r>
    <w:r>
      <w:rPr>
        <w:b/>
        <w:bCs/>
        <w:sz w:val="36"/>
        <w:szCs w:val="36"/>
      </w:rPr>
      <w:t xml:space="preserve"> USL</w:t>
    </w:r>
    <w:bookmarkStart w:id="0" w:name="_GoBack"/>
    <w:bookmarkEnd w:id="0"/>
    <w:r>
      <w:rPr>
        <w:b/>
        <w:bCs/>
        <w:sz w:val="36"/>
        <w:szCs w:val="36"/>
      </w:rPr>
      <w:t xml:space="preserve">UGA </w:t>
    </w:r>
    <w:r>
      <w:rPr>
        <w:b/>
        <w:bCs/>
        <w:sz w:val="36"/>
        <w:szCs w:val="36"/>
        <w:lang w:val="sr-Latn-ME"/>
      </w:rPr>
      <w:t>- SPORTSKI OBJEKTI PODGORICA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2E"/>
    <w:rsid w:val="00012E44"/>
    <w:rsid w:val="000172D8"/>
    <w:rsid w:val="000269A3"/>
    <w:rsid w:val="0004122E"/>
    <w:rsid w:val="00173C09"/>
    <w:rsid w:val="0022237A"/>
    <w:rsid w:val="002261F1"/>
    <w:rsid w:val="0025722C"/>
    <w:rsid w:val="002A4664"/>
    <w:rsid w:val="002D707E"/>
    <w:rsid w:val="002E30C8"/>
    <w:rsid w:val="003018AE"/>
    <w:rsid w:val="00306922"/>
    <w:rsid w:val="00343145"/>
    <w:rsid w:val="00344F0F"/>
    <w:rsid w:val="003638A2"/>
    <w:rsid w:val="00374ABF"/>
    <w:rsid w:val="003C53CA"/>
    <w:rsid w:val="003E39EC"/>
    <w:rsid w:val="00416603"/>
    <w:rsid w:val="004348A0"/>
    <w:rsid w:val="004A795B"/>
    <w:rsid w:val="004F4C7E"/>
    <w:rsid w:val="00520457"/>
    <w:rsid w:val="005250FC"/>
    <w:rsid w:val="005A2735"/>
    <w:rsid w:val="00690A20"/>
    <w:rsid w:val="006E12A7"/>
    <w:rsid w:val="0070705A"/>
    <w:rsid w:val="00761C66"/>
    <w:rsid w:val="007E5094"/>
    <w:rsid w:val="007F2917"/>
    <w:rsid w:val="0082663E"/>
    <w:rsid w:val="008B311C"/>
    <w:rsid w:val="00916E7C"/>
    <w:rsid w:val="00935A1C"/>
    <w:rsid w:val="009602E7"/>
    <w:rsid w:val="009934DA"/>
    <w:rsid w:val="009956DB"/>
    <w:rsid w:val="009A29F2"/>
    <w:rsid w:val="009B61B2"/>
    <w:rsid w:val="00A6633D"/>
    <w:rsid w:val="00AA76F3"/>
    <w:rsid w:val="00AF1D93"/>
    <w:rsid w:val="00B13358"/>
    <w:rsid w:val="00B837FB"/>
    <w:rsid w:val="00BD4619"/>
    <w:rsid w:val="00BE63DB"/>
    <w:rsid w:val="00C5342C"/>
    <w:rsid w:val="00CC2D19"/>
    <w:rsid w:val="00D601BF"/>
    <w:rsid w:val="00D73E0E"/>
    <w:rsid w:val="00DA4DC4"/>
    <w:rsid w:val="00E52077"/>
    <w:rsid w:val="00E679A9"/>
    <w:rsid w:val="00EB1402"/>
    <w:rsid w:val="00F2781C"/>
    <w:rsid w:val="00F33E89"/>
    <w:rsid w:val="00F8690A"/>
    <w:rsid w:val="00FD739C"/>
    <w:rsid w:val="00FE7E97"/>
    <w:rsid w:val="0C871115"/>
    <w:rsid w:val="15B36FE6"/>
    <w:rsid w:val="3DA10C99"/>
    <w:rsid w:val="497055AC"/>
    <w:rsid w:val="53653C67"/>
    <w:rsid w:val="590B0E7E"/>
    <w:rsid w:val="598B4963"/>
    <w:rsid w:val="72B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1"/>
    <w:basedOn w:val="11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Intense Quote Char"/>
    <w:basedOn w:val="11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1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Header Char"/>
    <w:basedOn w:val="11"/>
    <w:link w:val="14"/>
    <w:qFormat/>
    <w:uiPriority w:val="99"/>
  </w:style>
  <w:style w:type="character" w:customStyle="1" w:styleId="37">
    <w:name w:val="Footer Char"/>
    <w:basedOn w:val="11"/>
    <w:link w:val="13"/>
    <w:qFormat/>
    <w:uiPriority w:val="99"/>
  </w:style>
  <w:style w:type="character" w:styleId="38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3AA0CC9D5B64AC29862AC2EA58F356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EAEB3A-AA3A-40C7-A053-41D5863AEEFF}"/>
      </w:docPartPr>
      <w:docPartBody>
        <w:p w14:paraId="7343A030">
          <w:pPr>
            <w:pStyle w:val="5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[Author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F3"/>
    <w:rsid w:val="000172D8"/>
    <w:rsid w:val="00146F3A"/>
    <w:rsid w:val="004A6EED"/>
    <w:rsid w:val="008C6257"/>
    <w:rsid w:val="00DA5DD6"/>
    <w:rsid w:val="00DD09F3"/>
    <w:rsid w:val="00E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43AA0CC9D5B64AC29862AC2EA58F356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13FF-AD4F-4DA3-89DB-8C7748CAF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1590</Words>
  <Characters>9066</Characters>
  <Lines>75</Lines>
  <Paragraphs>21</Paragraphs>
  <TotalTime>9</TotalTime>
  <ScaleCrop>false</ScaleCrop>
  <LinksUpToDate>false</LinksUpToDate>
  <CharactersWithSpaces>10635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2025-01-15T12:56:00Z</dcterms:created>
  <dc:creator>SPORTSKI OBJEKTI PODGORICA</dc:creator>
  <cp:lastModifiedBy>Emir Kajevic</cp:lastModifiedBy>
  <dcterms:modified xsi:type="dcterms:W3CDTF">2025-01-17T07:23:41Z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04BE85BF94504157808C82D0EBAF7672_13</vt:lpwstr>
  </property>
</Properties>
</file>